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025FA" w:rsidTr="005025FA">
        <w:tc>
          <w:tcPr>
            <w:tcW w:w="4253" w:type="dxa"/>
          </w:tcPr>
          <w:p w:rsidR="005025FA" w:rsidRDefault="0050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025FA" w:rsidRDefault="0050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025FA" w:rsidRDefault="0050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025FA" w:rsidRDefault="0050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025FA" w:rsidRDefault="005025F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B049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Этикет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495" w:rsidRPr="009D259C" w:rsidRDefault="00FB0495" w:rsidP="00FB049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B25CD">
        <w:rPr>
          <w:rFonts w:ascii="Times New Roman" w:eastAsia="Calibri" w:hAnsi="Times New Roman" w:cs="Times New Roman"/>
          <w:b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FB0495" w:rsidRDefault="00FB0495" w:rsidP="00FB04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DB25CD">
        <w:rPr>
          <w:rFonts w:ascii="Times New Roman" w:eastAsia="Calibri" w:hAnsi="Times New Roman" w:cs="Times New Roman"/>
          <w:sz w:val="24"/>
          <w:szCs w:val="24"/>
        </w:rPr>
        <w:t>рассмотрение различных форм и видов делового общения; ознакомление с национальными особенностями делового общения; изучение систем делопроизводства; ознакомление с процессом составления и оформления документов, образуемых в процессе реализации деловых коммуникаций.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963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015D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26D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E9632C" w:rsidRPr="00E9632C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Танец (классический, народный, бальный, современный).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1C14E4" w:rsidRPr="00E9632C" w:rsidTr="00E9632C">
        <w:trPr>
          <w:trHeight w:val="576"/>
        </w:trPr>
        <w:tc>
          <w:tcPr>
            <w:tcW w:w="2240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shd w:val="clear" w:color="auto" w:fill="auto"/>
          </w:tcPr>
          <w:p w:rsidR="001C14E4" w:rsidRPr="00E9632C" w:rsidRDefault="001C14E4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9632C" w:rsidRPr="00E9632C" w:rsidTr="00E9632C">
        <w:trPr>
          <w:trHeight w:val="576"/>
        </w:trPr>
        <w:tc>
          <w:tcPr>
            <w:tcW w:w="2240" w:type="dxa"/>
            <w:shd w:val="clear" w:color="auto" w:fill="auto"/>
          </w:tcPr>
          <w:p w:rsidR="00E9632C" w:rsidRPr="00E9632C" w:rsidRDefault="00E9632C" w:rsidP="00E9632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63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УК4.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применять современные коммуникативные технологии, в том числе на иностранном(ых) языке(ах), для академического и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профессионального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lastRenderedPageBreak/>
              <w:t>УК-4.1 Заключает контракты с подрядчиками с соблюдением законодательства в области авторского права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УК-4.2 Умеет работать в команде, </w:t>
            </w:r>
            <w:r w:rsidRPr="00E9632C">
              <w:rPr>
                <w:sz w:val="24"/>
                <w:szCs w:val="24"/>
              </w:rPr>
              <w:lastRenderedPageBreak/>
              <w:t>управлять командой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E9632C" w:rsidRPr="00E9632C" w:rsidRDefault="00E9632C" w:rsidP="00E9632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E9632C" w:rsidRPr="00E9632C" w:rsidTr="00E9632C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E963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9632C" w:rsidRPr="00E9632C" w:rsidRDefault="00E9632C" w:rsidP="00E9632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 xml:space="preserve">УК-5.3 - Проявляет в своём поведении уважительное отношение к </w:t>
            </w:r>
            <w:r w:rsidRPr="00E9632C">
              <w:rPr>
                <w:sz w:val="24"/>
                <w:szCs w:val="24"/>
              </w:rPr>
              <w:lastRenderedPageBreak/>
              <w:t>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9632C" w:rsidRPr="00E9632C" w:rsidRDefault="00E9632C" w:rsidP="00E9632C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9632C" w:rsidRPr="00E9632C" w:rsidRDefault="00E9632C" w:rsidP="00E9632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9632C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с людьми с учетом их</w:t>
            </w:r>
          </w:p>
          <w:p w:rsidR="00E9632C" w:rsidRPr="00E9632C" w:rsidRDefault="00E9632C" w:rsidP="00E9632C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2C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9632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015D5">
        <w:rPr>
          <w:rFonts w:ascii="Times New Roman" w:hAnsi="Times New Roman" w:cs="Times New Roman"/>
          <w:sz w:val="24"/>
          <w:szCs w:val="24"/>
          <w:lang w:eastAsia="ru-RU"/>
        </w:rPr>
        <w:t>Этикет делового общения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3F5BC7">
        <w:rPr>
          <w:rFonts w:ascii="Times New Roman" w:hAnsi="Times New Roman" w:cs="Times New Roman"/>
          <w:sz w:val="24"/>
          <w:szCs w:val="24"/>
        </w:rPr>
        <w:t>14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3F5BC7">
        <w:rPr>
          <w:rFonts w:ascii="Times New Roman" w:hAnsi="Times New Roman" w:cs="Times New Roman"/>
          <w:sz w:val="24"/>
          <w:szCs w:val="24"/>
        </w:rPr>
        <w:t>5</w:t>
      </w:r>
      <w:r w:rsidR="00E9632C">
        <w:rPr>
          <w:rFonts w:ascii="Times New Roman" w:hAnsi="Times New Roman" w:cs="Times New Roman"/>
          <w:sz w:val="24"/>
          <w:szCs w:val="24"/>
        </w:rPr>
        <w:t>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E9632C">
        <w:rPr>
          <w:rFonts w:ascii="Times New Roman" w:hAnsi="Times New Roman" w:cs="Times New Roman"/>
          <w:sz w:val="24"/>
          <w:szCs w:val="24"/>
        </w:rPr>
        <w:t xml:space="preserve">зачет 4ч.;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727"/>
        <w:gridCol w:w="693"/>
        <w:gridCol w:w="553"/>
        <w:gridCol w:w="553"/>
        <w:gridCol w:w="696"/>
        <w:gridCol w:w="1380"/>
      </w:tblGrid>
      <w:tr w:rsidR="00E9632C" w:rsidRPr="00E9632C" w:rsidTr="000015D5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8" w:type="pct"/>
            <w:vMerge w:val="restar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3" w:type="pct"/>
            <w:gridSpan w:val="4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9632C" w:rsidRPr="00E9632C" w:rsidTr="000015D5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8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E9632C" w:rsidRPr="00E9632C" w:rsidRDefault="00E9632C" w:rsidP="00E963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E9632C" w:rsidTr="000015D5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E9632C" w:rsidTr="000015D5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98" w:type="pct"/>
            <w:shd w:val="clear" w:color="auto" w:fill="auto"/>
            <w:vAlign w:val="center"/>
          </w:tcPr>
          <w:p w:rsidR="000015D5" w:rsidRPr="000015D5" w:rsidRDefault="000015D5" w:rsidP="00001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8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vMerge/>
            <w:shd w:val="clear" w:color="auto" w:fill="auto"/>
            <w:vAlign w:val="center"/>
          </w:tcPr>
          <w:p w:rsidR="000015D5" w:rsidRPr="000015D5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E9632C" w:rsidTr="000015D5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8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E9632C" w:rsidTr="000015D5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pct"/>
            <w:shd w:val="clear" w:color="auto" w:fill="auto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E9632C" w:rsidTr="000015D5">
        <w:trPr>
          <w:trHeight w:val="31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(курсу)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VII</w:t>
            </w: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E9632C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7"/>
        <w:gridCol w:w="693"/>
        <w:gridCol w:w="553"/>
        <w:gridCol w:w="553"/>
        <w:gridCol w:w="696"/>
        <w:gridCol w:w="1381"/>
      </w:tblGrid>
      <w:tr w:rsidR="0096072B" w:rsidRPr="0096072B" w:rsidTr="000015D5">
        <w:trPr>
          <w:trHeight w:val="1935"/>
        </w:trPr>
        <w:tc>
          <w:tcPr>
            <w:tcW w:w="273" w:type="pct"/>
            <w:vMerge w:val="restar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7" w:type="pct"/>
            <w:vMerge w:val="restar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34" w:type="pct"/>
            <w:gridSpan w:val="4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49" w:type="pct"/>
            <w:vMerge w:val="restart"/>
            <w:shd w:val="clear" w:color="000000" w:fill="D9D9D9"/>
            <w:vAlign w:val="bottom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6072B" w:rsidRPr="0096072B" w:rsidTr="000015D5">
        <w:trPr>
          <w:trHeight w:val="630"/>
        </w:trPr>
        <w:tc>
          <w:tcPr>
            <w:tcW w:w="273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" w:type="pct"/>
            <w:shd w:val="clear" w:color="000000" w:fill="D9D9D9"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49" w:type="pct"/>
            <w:vMerge/>
            <w:vAlign w:val="center"/>
            <w:hideMark/>
          </w:tcPr>
          <w:p w:rsidR="0096072B" w:rsidRPr="0096072B" w:rsidRDefault="0096072B" w:rsidP="00960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15D5" w:rsidRPr="0096072B" w:rsidTr="000015D5">
        <w:trPr>
          <w:trHeight w:val="630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0015D5">
        <w:trPr>
          <w:trHeight w:val="34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pc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15D5" w:rsidRPr="0096072B" w:rsidTr="000015D5">
        <w:trPr>
          <w:trHeight w:val="385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97" w:type="pct"/>
            <w:shd w:val="clear" w:color="auto" w:fill="auto"/>
            <w:vAlign w:val="center"/>
          </w:tcPr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278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230"/>
        </w:trPr>
        <w:tc>
          <w:tcPr>
            <w:tcW w:w="273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7" w:type="pct"/>
            <w:vMerge w:val="restart"/>
            <w:shd w:val="clear" w:color="auto" w:fill="auto"/>
            <w:vAlign w:val="center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 w:val="restar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tcBorders>
              <w:bottom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 w:val="restar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186"/>
        </w:trPr>
        <w:tc>
          <w:tcPr>
            <w:tcW w:w="273" w:type="pct"/>
            <w:vMerge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pct"/>
            <w:vMerge/>
            <w:shd w:val="clear" w:color="auto" w:fill="auto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vMerge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tcBorders>
              <w:top w:val="nil"/>
            </w:tcBorders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859"/>
        </w:trPr>
        <w:tc>
          <w:tcPr>
            <w:tcW w:w="273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7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0015D5" w:rsidRPr="000015D5" w:rsidRDefault="000015D5" w:rsidP="000015D5">
            <w:pPr>
              <w:shd w:val="clear" w:color="auto" w:fill="FFFFF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0015D5" w:rsidRPr="0096072B" w:rsidTr="000015D5">
        <w:trPr>
          <w:trHeight w:val="465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7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7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401"/>
        </w:trPr>
        <w:tc>
          <w:tcPr>
            <w:tcW w:w="273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7" w:type="pct"/>
            <w:shd w:val="clear" w:color="auto" w:fill="auto"/>
          </w:tcPr>
          <w:p w:rsidR="000015D5" w:rsidRPr="000015D5" w:rsidRDefault="000015D5" w:rsidP="000015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5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0015D5" w:rsidRPr="000015D5" w:rsidRDefault="000015D5" w:rsidP="00001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vMerge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shd w:val="clear" w:color="000000" w:fill="FFFFFF"/>
            <w:noWrap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000000" w:fill="FFFFFF"/>
            <w:noWrap/>
            <w:vAlign w:val="bottom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5D5" w:rsidRPr="0096072B" w:rsidTr="000015D5">
        <w:trPr>
          <w:trHeight w:val="307"/>
        </w:trPr>
        <w:tc>
          <w:tcPr>
            <w:tcW w:w="273" w:type="pct"/>
            <w:shd w:val="clear" w:color="000000" w:fill="FFFFFF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pct"/>
            <w:shd w:val="clear" w:color="auto" w:fill="auto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447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shd w:val="clear" w:color="000000" w:fill="FFFFFF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shd w:val="clear" w:color="000000" w:fill="FFFFFF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FFFFFF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0015D5" w:rsidRPr="0096072B" w:rsidTr="000015D5">
        <w:trPr>
          <w:trHeight w:val="31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7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VII</w:t>
            </w: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0015D5" w:rsidRPr="0096072B" w:rsidTr="000015D5">
        <w:trPr>
          <w:trHeight w:val="495"/>
        </w:trPr>
        <w:tc>
          <w:tcPr>
            <w:tcW w:w="273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7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47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" w:type="pct"/>
            <w:shd w:val="clear" w:color="000000" w:fill="D9D9D9"/>
            <w:noWrap/>
            <w:vAlign w:val="center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8" w:type="pct"/>
            <w:shd w:val="clear" w:color="000000" w:fill="D9D9D9"/>
            <w:vAlign w:val="center"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pct"/>
            <w:shd w:val="clear" w:color="000000" w:fill="D9D9D9"/>
            <w:noWrap/>
            <w:vAlign w:val="bottom"/>
            <w:hideMark/>
          </w:tcPr>
          <w:p w:rsidR="000015D5" w:rsidRPr="0096072B" w:rsidRDefault="000015D5" w:rsidP="000015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8048"/>
      </w:tblGrid>
      <w:tr w:rsidR="00F36D00" w:rsidRPr="00F36D00" w:rsidTr="00F36D00">
        <w:tc>
          <w:tcPr>
            <w:tcW w:w="87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F36D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36D00" w:rsidRPr="00F36D00" w:rsidTr="00F36D00">
        <w:tc>
          <w:tcPr>
            <w:tcW w:w="878" w:type="dxa"/>
            <w:shd w:val="clear" w:color="auto" w:fill="auto"/>
            <w:vAlign w:val="center"/>
          </w:tcPr>
          <w:p w:rsidR="00F36D00" w:rsidRPr="00F36D00" w:rsidRDefault="00F36D00" w:rsidP="00F36D00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8048" w:type="dxa"/>
            <w:shd w:val="clear" w:color="auto" w:fill="auto"/>
          </w:tcPr>
          <w:p w:rsidR="00F36D00" w:rsidRPr="00F36D00" w:rsidRDefault="00F36D00" w:rsidP="00F36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D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F36D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F36D00" w:rsidRPr="00F36D00" w:rsidRDefault="00F36D00" w:rsidP="00F36D00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</w:tbl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F36D00" w:rsidRPr="00F36D00" w:rsidRDefault="00F36D00" w:rsidP="00F36D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«Этикет делового общения»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 занятия семинарского типа;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F36D00" w:rsidRPr="00F36D00" w:rsidRDefault="00F36D00" w:rsidP="00F36D0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F36D00" w:rsidRPr="00F36D00" w:rsidRDefault="00F36D00" w:rsidP="00F36D00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F36D00" w:rsidRPr="00F36D00" w:rsidRDefault="00F36D00" w:rsidP="00F36D0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F36D00" w:rsidRPr="00F36D00" w:rsidRDefault="00F36D00" w:rsidP="00F36D00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F36D00" w:rsidRPr="00F36D00" w:rsidRDefault="00F36D00" w:rsidP="00F36D00">
      <w:pPr>
        <w:tabs>
          <w:tab w:val="num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Ознакомление и работа с ЭБС «Znanivm. Com».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занятию.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презентации,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F36D00" w:rsidRPr="00F36D00" w:rsidRDefault="00F36D00" w:rsidP="00F36D0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F36D00" w:rsidRPr="00F36D00" w:rsidRDefault="00F36D00" w:rsidP="00F36D00">
      <w:pPr>
        <w:spacing w:before="280" w:after="28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36D00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96072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УК4;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96072B" w:rsidRDefault="0096072B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УК4; 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6072B" w:rsidRPr="0096072B" w:rsidRDefault="0096072B" w:rsidP="00960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F57C3D" w:rsidRPr="0096072B" w:rsidRDefault="0096072B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Style w:val="18"/>
        <w:tblW w:w="0" w:type="auto"/>
        <w:tblInd w:w="-147" w:type="dxa"/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96072B" w:rsidRPr="0096072B" w:rsidTr="00DD18D7">
        <w:trPr>
          <w:trHeight w:val="2891"/>
        </w:trPr>
        <w:tc>
          <w:tcPr>
            <w:tcW w:w="9163" w:type="dxa"/>
            <w:gridSpan w:val="3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полнота и конкретность ответа;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последовательность и логика изложения;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наличие качественных и количественных показателей;</w:t>
            </w:r>
          </w:p>
          <w:p w:rsidR="0096072B" w:rsidRPr="0096072B" w:rsidRDefault="0096072B" w:rsidP="0096072B">
            <w:pPr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уровень культуры речи.</w:t>
            </w:r>
          </w:p>
        </w:tc>
      </w:tr>
      <w:tr w:rsidR="0096072B" w:rsidRPr="0096072B" w:rsidTr="00DD18D7">
        <w:trPr>
          <w:cantSplit/>
          <w:trHeight w:val="1840"/>
        </w:trPr>
        <w:tc>
          <w:tcPr>
            <w:tcW w:w="870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 выставляемых баллов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spacing w:line="19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96072B" w:rsidRPr="0096072B" w:rsidRDefault="0096072B" w:rsidP="0096072B">
            <w:pPr>
              <w:spacing w:line="19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Процент правильных ответов</w:t>
            </w:r>
          </w:p>
        </w:tc>
      </w:tr>
      <w:tr w:rsidR="0096072B" w:rsidRPr="0096072B" w:rsidTr="00DD18D7">
        <w:trPr>
          <w:trHeight w:val="162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90% и более </w:t>
            </w:r>
          </w:p>
        </w:tc>
      </w:tr>
      <w:tr w:rsidR="0096072B" w:rsidRPr="0096072B" w:rsidTr="00DD18D7">
        <w:trPr>
          <w:trHeight w:val="839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70 до 89%</w:t>
            </w:r>
          </w:p>
        </w:tc>
      </w:tr>
      <w:tr w:rsidR="0096072B" w:rsidRPr="0096072B" w:rsidTr="00DD18D7">
        <w:trPr>
          <w:trHeight w:val="201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зачет</w:t>
            </w:r>
          </w:p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Студент обнаруживает знание и понимание основных положений данной темы, но: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 51 до 69%</w:t>
            </w:r>
          </w:p>
        </w:tc>
      </w:tr>
      <w:tr w:rsidR="0096072B" w:rsidRPr="0096072B" w:rsidTr="00DD18D7">
        <w:trPr>
          <w:trHeight w:val="1735"/>
        </w:trPr>
        <w:tc>
          <w:tcPr>
            <w:tcW w:w="870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незачет</w:t>
            </w:r>
          </w:p>
        </w:tc>
        <w:tc>
          <w:tcPr>
            <w:tcW w:w="7210" w:type="dxa"/>
          </w:tcPr>
          <w:p w:rsidR="0096072B" w:rsidRPr="0096072B" w:rsidRDefault="0096072B" w:rsidP="009607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6072B">
              <w:rPr>
                <w:rFonts w:ascii="Times New Roman" w:eastAsia="Times New Roman" w:hAnsi="Times New Roman" w:cs="Times New Roman"/>
                <w:sz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96072B" w:rsidRPr="0096072B" w:rsidRDefault="0096072B" w:rsidP="009607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07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Менее 50%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Вопросы к зачету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Специфика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Коммуникативные барьеры в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Перцептивный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Интерактивный аспект деловой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Речевые технологии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Невербальные средства общения и их использование в бизнесе.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Сознательное и бессознательное в невербалике.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Виды делового общения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Общие требования к деловой беседе и ее структура.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Методика подготовки и проведения деловых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Деловое совещание как один из видов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Виды деловых совещаний и их характеристика.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Основные этапы подготовки к деловым переговорам.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Структура переговоров и основные требования к руководителю в ходе их проведения.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Правила делового общения по телефону.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Профессиональные качества ведущего совещание и стили его руководства.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 Общее и особенное в структуре брифинга и пресс-конференции.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 Классификация деловой корреспонденции и общие требования к деловым письмам.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 Причины возникновения конфликта в деловых коммуникациях.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 Структура и динамика конфликта.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 Типы конфликтной личности и пути разрешения конфликта с ней.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 Стили поведения участников в конфликтной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 Содержание понятия «деловой протокол», его составляющие.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 Организация подготовки переговоров принимающей стороной.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 Правила ведения телефонных переговоров и их записи.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 Стратегия и тактика проведения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 Требования к культуре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 Нравственная основа делового этикета.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29.Управленческая этика, корпоративная этика, корпоративные кодексы.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30. Основные требования к записи бесед (переговоров).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31.Порядок проведения деловых визитов и бесед.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32.Различие между позициями и интересами на переговорах. Метод совместного рассмотрения проблемы.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 Классификация приемов. Виды деловых приемов.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 Психологические аспекты 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 Этические нормы при вручении подарков.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 Организационное и протокольное обеспечение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 Порядок рассылки приглашений и ответа на них.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 Подготовка и планирование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 Сферы и порядок использования в деловом общении визитных карточек.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 Основы деловой этики в современном бизнесе. Хартия бизнеса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 Методика установления контактов.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 Компоненты экспрессивного поведения.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 Понятие «экспрессивный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кластер». Классификация кластеров.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 Экспрессивное поведение в общении: экспрессия взгляда; классификация жестов.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 Экспрессивное поведение в общении: мимика и голос.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9A71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 w:bidi="ru-RU"/>
        </w:rPr>
      </w:pPr>
    </w:p>
    <w:p w:rsidR="009A7195" w:rsidRPr="009A7195" w:rsidRDefault="00FA6480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A7195" w:rsidRPr="009A7195" w:rsidRDefault="00FA6480" w:rsidP="009A7195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A7195" w:rsidRPr="009A719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A7195" w:rsidRPr="009A719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0B1B86" w:rsidRPr="000B1B86" w:rsidRDefault="009A7195" w:rsidP="009A7195">
      <w:pPr>
        <w:widowControl w:val="0"/>
        <w:autoSpaceDE w:val="0"/>
        <w:autoSpaceDN w:val="0"/>
        <w:spacing w:after="0" w:line="276" w:lineRule="auto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9A71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9A719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 Каталог 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пектаклей.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3420"/>
        <w:gridCol w:w="3386"/>
        <w:gridCol w:w="1661"/>
      </w:tblGrid>
      <w:tr w:rsidR="009A7195" w:rsidRPr="009A7195" w:rsidTr="009A7195">
        <w:tc>
          <w:tcPr>
            <w:tcW w:w="878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Трудоемкость в часах </w:t>
            </w:r>
          </w:p>
        </w:tc>
      </w:tr>
      <w:tr w:rsidR="009A7195" w:rsidRPr="009A7195" w:rsidTr="009A7195">
        <w:trPr>
          <w:trHeight w:val="168"/>
        </w:trPr>
        <w:tc>
          <w:tcPr>
            <w:tcW w:w="9345" w:type="dxa"/>
            <w:gridSpan w:val="4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tabs>
                <w:tab w:val="num" w:pos="360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9A7195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7 СЕМЕСТР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1.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текущему 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контролю- </w:t>
            </w: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устному  опросу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 2.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Стили общения. Этапы и структура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докладов по темам: «Стили общения».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3.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Функции параметры и способы делового общения</w:t>
            </w: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Подготовка к текущему контролю-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проектного характера(эссе) «Деловые и личные качества специалиста»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4.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теста «Коммуникабельны ли Вы»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5.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 6.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Служебный речевой этикет в деловом письме. Упражнение.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межсессионному (рубежному) контролю: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«Социально психологические основы делового общения»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rPr>
          <w:trHeight w:val="384"/>
        </w:trPr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Тема 7.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текущему контролю-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Подготовка деловой беседы по телефону. Решение практических ситуаций</w:t>
            </w: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Тема8.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Конфликты в деловом общении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контролю-  беседа с преподавателем:  «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протекания переговорного процесса. Роль медиатора».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195" w:rsidRPr="009A7195" w:rsidTr="009A7195">
        <w:tc>
          <w:tcPr>
            <w:tcW w:w="878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0" w:type="dxa"/>
            <w:shd w:val="clear" w:color="auto" w:fill="auto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Тема9.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Психология делового общения</w:t>
            </w:r>
          </w:p>
          <w:p w:rsidR="009A7195" w:rsidRPr="009A7195" w:rsidRDefault="009A7195" w:rsidP="009A7195">
            <w:pPr>
              <w:widowControl w:val="0"/>
              <w:tabs>
                <w:tab w:val="left" w:pos="708"/>
              </w:tabs>
              <w:autoSpaceDE w:val="0"/>
              <w:autoSpaceDN w:val="0"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386" w:type="dxa"/>
            <w:shd w:val="clear" w:color="auto" w:fill="auto"/>
            <w:vAlign w:val="bottom"/>
          </w:tcPr>
          <w:p w:rsidR="009A7195" w:rsidRPr="009A7195" w:rsidRDefault="009A7195" w:rsidP="009A71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Управление негативными психическими состояниями </w:t>
            </w:r>
            <w:r w:rsidRPr="009A71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Организация здорового образа жизни. Подготовка сообщения</w:t>
            </w: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Формы самостоятельной работы: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Ознакомление и работа  с ЭБС «Znanivm. Com».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практическому занятию;  упражнения,  тренинг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презентации  проведения практического занятия 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семинара-конференции,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контрольной работы,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проведению письменному/устному опросу,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обсуждению презентаций студентов,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>Подготовка к тестированию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•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Подготовка к индивидуальному собеседованию с преподавателем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numPr>
          <w:ilvl w:val="0"/>
          <w:numId w:val="44"/>
        </w:numPr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491208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9A7195" w:rsidRPr="009A7195" w:rsidRDefault="009A7195" w:rsidP="009A7195">
      <w:pPr>
        <w:keepNext/>
        <w:keepLines/>
        <w:widowControl w:val="0"/>
        <w:numPr>
          <w:ilvl w:val="1"/>
          <w:numId w:val="44"/>
        </w:numPr>
        <w:autoSpaceDE w:val="0"/>
        <w:autoSpaceDN w:val="0"/>
        <w:spacing w:after="0" w:line="276" w:lineRule="auto"/>
        <w:ind w:left="0"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1491209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основной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A7195" w:rsidRPr="009A7195" w:rsidRDefault="009A7195" w:rsidP="009A7195">
      <w:pPr>
        <w:widowControl w:val="0"/>
        <w:numPr>
          <w:ilvl w:val="0"/>
          <w:numId w:val="45"/>
        </w:numPr>
        <w:tabs>
          <w:tab w:val="num" w:pos="0"/>
          <w:tab w:val="num" w:pos="284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заключительный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9A7195">
        <w:rPr>
          <w:rFonts w:ascii="Times New Roman" w:eastAsia="Times New Roman" w:hAnsi="Times New Roman" w:cs="Times New Roman"/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9A7195">
        <w:rPr>
          <w:rFonts w:ascii="Times New Roman" w:eastAsia="Times New Roman" w:hAnsi="Times New Roman" w:cs="Times New Roman"/>
          <w:bCs/>
          <w:iCs/>
          <w:sz w:val="24"/>
          <w:szCs w:val="24"/>
        </w:rPr>
        <w:t>организованы в виде  практических занятий.</w:t>
      </w:r>
    </w:p>
    <w:p w:rsidR="009A7195" w:rsidRPr="009A7195" w:rsidRDefault="009A7195" w:rsidP="009A7195">
      <w:pPr>
        <w:widowControl w:val="0"/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491210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3.2 Методические рекомендации для студентов</w:t>
      </w:r>
      <w:bookmarkEnd w:id="2"/>
    </w:p>
    <w:p w:rsidR="009A7195" w:rsidRPr="009A7195" w:rsidRDefault="009A7195" w:rsidP="009A7195">
      <w:pPr>
        <w:keepNext/>
        <w:keepLines/>
        <w:widowControl w:val="0"/>
        <w:autoSpaceDE w:val="0"/>
        <w:autoSpaceDN w:val="0"/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491211"/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по отдельным формам самостоятельной работы</w:t>
      </w:r>
      <w:bookmarkEnd w:id="3"/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Рубежный контроль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«Социально психологические основы делового общения»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План: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lastRenderedPageBreak/>
        <w:t xml:space="preserve">Деловая культура в современном мире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 xml:space="preserve">Основные правила этики современного руководителя 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Анализ современных национальных особенностей делового 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color w:val="474747"/>
          <w:sz w:val="24"/>
          <w:szCs w:val="24"/>
        </w:rPr>
        <w:t>Пути развития деловой этики на современном предприятии.</w:t>
      </w: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Деловое общение: учебное пособие /авт.сост. И.Н. Кузнецов. – М.: Дашков и Ко, 2009. – 525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A7195">
        <w:rPr>
          <w:rFonts w:ascii="Times New Roman" w:eastAsia="Times New Roman" w:hAnsi="Times New Roman" w:cs="Times New Roman"/>
          <w:bCs/>
          <w:sz w:val="24"/>
          <w:szCs w:val="24"/>
        </w:rPr>
        <w:t>Садовская В.С.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б) дополнительная литература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Шеламова Г. М. Этикет делового общения/ 7-е изд., стереотипное. – М., Академия, -2014.-192с.</w:t>
      </w:r>
    </w:p>
    <w:p w:rsidR="009A7195" w:rsidRPr="009A7195" w:rsidRDefault="009A7195" w:rsidP="009A7195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Ятманова М. Г. Ведение переговоров. Стратегии и тактики/ уч.-метод. пособие. – СПб., СПбГУ, 2012. – 92 с.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tabs>
          <w:tab w:val="left" w:pos="708"/>
        </w:tabs>
        <w:autoSpaceDE w:val="0"/>
        <w:autoSpaceDN w:val="0"/>
        <w:spacing w:after="0" w:line="276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Примерные темы для самостоятельного изучения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Актуальные проблемы кросс-культурного менеджмента в области деловых коммуникаций.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Международная субкультура переговоров, их специфика в странах Запада и Востока. </w:t>
      </w:r>
    </w:p>
    <w:p w:rsidR="009A7195" w:rsidRPr="009A7195" w:rsidRDefault="009A7195" w:rsidP="009A719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Проблемы деловой этики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Понятие культуры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позитивного, продуктивного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Принципы, правила и нормы делового общения.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Официальные мероприятия в системе делового общения.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Этикет приветствия и представления.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Визитная карточка, ее роль в деловом мире.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Деловой подарок.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Деловые приемы, их коммуникативный смысл. Организация приемов.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9A7195" w:rsidRPr="009A7195" w:rsidRDefault="009A7195" w:rsidP="009A7195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Правила рассадки, сервировка стола, виды обслуживания.</w:t>
      </w:r>
    </w:p>
    <w:p w:rsidR="009A7195" w:rsidRPr="009A7195" w:rsidRDefault="009A7195" w:rsidP="009A719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к практическим занятиям.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Вербальная и невербальная коммуникация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Письменная и устная деловая речь.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Вежливость и учтивость в оформлении отдельных реквизитов делового письма.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Культура речи в деловом общении.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Специфика деловой речевой культуры сотрудников организации.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Использование средств выразительности деловой речи.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Особенности публичного выступления.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Количественная и качественная специфика аудитории.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Основные этапы работы над публичным выступлением.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Активное и пассивное владение словом.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Базовые технологии публичного выступления менеджера.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1: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принципы устного делового общения на конкретных примерах.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2: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Описать средства выразительности деловой речи и определить параметры управляющего воздействия.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3: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алгоритм проведения деловых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4: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Разработать несколько вариантов проведения деловой беседы для коммерческой организации (по выбору).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5: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Проанализировать телефонный разговор.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sz w:val="24"/>
          <w:szCs w:val="24"/>
        </w:rPr>
        <w:t>Задание 6: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Особенности невербального языка.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Функции невербальных средств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Основные каналы невербального общения и их интерпретация.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Основные различия невербального языка представителей разных национальностей.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Психология коммуникативной активности: учебное пособие / Васюра С.А. - Ижевск: Удмуртский университет, 2009. – 296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Средства общения.   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Нравственная культура общества и личности.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Соотношение общечеловеческой этики и этики бизнеса.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Особенности развития этики бизнеса в России.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Деловое общение как управленческая категория.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5. Основные принципы делового общения. Требования к уровню знаний и умений в области </w:t>
      </w: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>делового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Сравните столбцы в таблице 1 и подберите правильное сочетание представленных терминов и определений друг к другу.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1. Деловая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правила, формы и методы общения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2. Монолог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самый массовый вид взаимодействия людей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3. Коммуникация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4. Диалог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продолжительное высказывание одного лица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5. Полилог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взаимодействия между двумя или несколькими собеседниками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6. Деловой разговор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форма делового общения может включать элементы монолога и диалога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7. Деловая беседа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разговор, предназначенный для печати, радио, телевидения</w:t>
            </w:r>
          </w:p>
        </w:tc>
      </w:tr>
      <w:tr w:rsidR="009A7195" w:rsidRPr="009A7195" w:rsidTr="00DD18D7">
        <w:tc>
          <w:tcPr>
            <w:tcW w:w="5210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8. Интервью</w:t>
            </w:r>
          </w:p>
        </w:tc>
        <w:tc>
          <w:tcPr>
            <w:tcW w:w="5211" w:type="dxa"/>
          </w:tcPr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195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кратковременный контакт, преимущественно на одну тему</w:t>
            </w:r>
          </w:p>
          <w:p w:rsidR="009A7195" w:rsidRPr="009A7195" w:rsidRDefault="009A7195" w:rsidP="009A719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2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3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Продумайте возможные речевые ситуации по следующим темам: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Презентация инновационной пароварки, которая при варке продуктов сохраняет все витамины.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Представление новой коллекции одежды для детей, которая называется «Пижон».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Продажа загородного коттеджа.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4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Отметьте качества, которые, являются личностными качествами делового человека: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уверенность в себе;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владение предметом общения;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самоуверенность;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гордость;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компетентность;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эмоциональность.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№ 5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Составьте по два примера к каждому из следующих видов вопросов: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информационные вопросы (используются для сбора сведений);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контрольные вопросы (необходимы для контроля за ходом деловой коммуникации);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lastRenderedPageBreak/>
        <w:t>- ориентационные вопросы (используются, чтобы знать придерживается ли партнер идей высказанных ранее);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подтверждающие вопросы (необходимы, чтобы добиться взаимопонимания);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 xml:space="preserve">- ознакомительные вопросы (используются для ознакомления с мнением собеседника); 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встречные вопросы (необходимы для сужения темы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направляющие вопросы (в случае отклонения от темы направляют беседу в нужное русло);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альтернативные вопросы (предоставляют возможность выбора);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провокационные вопросы (используются, чтобы установить правильно ли партнер понимает ситуацию);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вступительные вопросы (необходимы для формирования у партнера заинтересованности в разговоре);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заключающие вопросы (необходимы для подведения итогов разговора);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закрытые вопросы (наводящие вопросы, на которые можно коротко ответить);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- открытые вопросы (выявляют ключевые моменты беседы).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Деловые коммуникации: практикум : учебное пособие /Игебаева Ф.А. - Уфа, 2013. – 176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Основы теории коммуникации: учебное пособие /Нахимова Е.А. - М.: ФЛИНТА, 2013. – 164 с.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 в конфликтных ситуациях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 ответьте на вопросы: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1. Типология конфликтов. Теории конфликтов К.Боулдинга, А.Рапопорта, Роберта Даля, Г. Зиммеля.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2. Формулы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3. Фазы конфликтов.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4. Общение в конфликтных ситуациях.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5. Конструктивная критика.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6. Стратегия бесконфликтного общения.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7. Демократический и авторитарный стили ведения делового совещания, их недостатки и достоинства.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8. Тактические приемы, позволяющие добиться поставленной цели («уход», «затягивание», «выжидание» и др.).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9. Методы ведения переговоров.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10. Типы принимаемых решений.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11. Компромисс, нахождение принципиально нового решения, асимметричные решения.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195">
        <w:rPr>
          <w:rFonts w:ascii="Times New Roman" w:eastAsia="Times New Roman" w:hAnsi="Times New Roman" w:cs="Times New Roman"/>
          <w:sz w:val="24"/>
          <w:szCs w:val="24"/>
        </w:rPr>
        <w:t>12. Способы оценки достигнутых в процессе переговоров соглашений.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Глоссарий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Аттитюд - опирающаяся на эмоции предрасположенность к позитивной или негативной оценке объекта.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Де Соссюр Фердинанд - швейцарский языковед, труды которого оказали влияние на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развитие структурной лингвистики; автор концепции о дуальной природе знака.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Денотат - предмет, как объект обозначаются с помощью знаков.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Диахронная коммуникация - коммуникационное взаимодействие, участники которого имеют различные координаты в темпоральном (временном) пространстве.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обозначителя)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 Знак (в концепции Ч.Пирса)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9. Знак О - объективный знак, представляет собой некоторое общепринятое обозначение объекта О, считающееся нормативным для определенной социальной общности.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11. Индексальные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12. Интеракция - социально-практическое изменение общения, совокупность процессов организации межсубъектного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 Интроперсональная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темпоральном пространстве.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 Канал - средство, с помощью которого передается сообщение.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18. Коды - правила организации знакового взаимодействия.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22. Концепт (в лингвистике = понятие) - субъективное представление обо всем классе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денотатов данного знака, функционирующее в сознании субъекта знаковой деятельности.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24. Лассвелл Харальд - американский политолог, представитель бихевиористкого подхода к политической науке, создатель модели коммуникации SMCRE.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26. Моррис Чарльз - американский философ, представитель логико-прагматической школы, автор концепции трех измерений семиозиса и трехчастной структуры семиотики.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навыками,а кроме того результатами деятельности.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29. Ориентация - когнитивная осведомленность и эмоции, связанные с воспринимаемым объектом.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31. Перцепция (от лат. "perceptio"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33. План выражения знака - форма, в которой знак существует и выражается.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34. План содержания знака – значение знака, его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семиозиса показывает, каким образом субъекты коммуникации используют, воспринимают, интерпретируют знаки и знаковые системы.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38. Репрезентационные коды - коды для сообщений, способных существовать независимо от субъекта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42. Семантический шум - искажения параметров сообщения, которые возникают в процессе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кодирования и декодирования информации в результате неправильного употребления символов, кодов, языка. 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43. Семиозис (от греч. semeiosis) - процесс интерпретации знака, порождения значения, в котором нечто начинает функционировать как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44. Семиотика (от греч. semeiot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46. Синтагма - комбинация элементов парадигмы, выстроенных в имеющую смысл последовательность.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47. Синтактика (от греч. Syntaktikos - строящий по порядку, приводящий в порядок) - раздел семиотики (измерение семиозиса), посвященный изучению синтаксических, структурных свойств знаковых систем: закономерностей их построения, сочетания, преобразования. 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48. Синхронная коммуникация - коммуникативное взаимодействие, участники которого имеют одинаковые темпоральные (временные) характеристики (коммуникация происходит "здесь и сейчас").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52. Субстанция идеальной природы - это субстанция, которую составляют информационные образования, воспринимаемые перцепторными системами субъектов коммуникации как специфические стимулы, имеющие особое содержание или смысл.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56. Фреге Готлиб - немецкий математик, логик, автор треугольной логической модели функционирования знака.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57. Шеннон Клод Элвуд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использующего этот знак субъекта.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сообщением (косвенный эффект).</w:t>
      </w:r>
    </w:p>
    <w:p w:rsidR="009A7195" w:rsidRPr="009A7195" w:rsidRDefault="009A7195" w:rsidP="009A7195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7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9A7195" w:rsidRPr="009A7195" w:rsidRDefault="009A7195" w:rsidP="009A719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FF1700" w:rsidRDefault="00F07FF0" w:rsidP="00FF17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</w:t>
      </w:r>
      <w:r w:rsidR="00FF1700">
        <w:rPr>
          <w:rFonts w:ascii="Times New Roman" w:eastAsia="Times New Roman" w:hAnsi="Times New Roman" w:cs="Times New Roman"/>
          <w:sz w:val="24"/>
          <w:szCs w:val="24"/>
          <w:lang w:eastAsia="zh-CN"/>
        </w:rPr>
        <w:t>ческие манеры и этикет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F1700" w:rsidRPr="00FF1700" w:rsidTr="00DD18D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</w:t>
            </w: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ноутбук, доступ к Интернету, доска. </w:t>
            </w:r>
          </w:p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FF1700" w:rsidRPr="00FF1700" w:rsidTr="00DD18D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F1700" w:rsidRPr="00FF1700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FF1700" w:rsidRPr="00FF1700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700" w:rsidRPr="00FF1700" w:rsidRDefault="00FF1700" w:rsidP="00FF1700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F17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кпн, доцент Гальперина Т.И., </w:t>
      </w:r>
      <w:r w:rsidR="00FF1700">
        <w:rPr>
          <w:rFonts w:ascii="Times New Roman" w:eastAsia="Times New Roman" w:hAnsi="Times New Roman" w:cs="Times New Roman"/>
          <w:sz w:val="24"/>
          <w:szCs w:val="24"/>
        </w:rPr>
        <w:t>к.п.н. Абзалова О.А.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480" w:rsidRDefault="00FA6480">
      <w:pPr>
        <w:spacing w:after="0" w:line="240" w:lineRule="auto"/>
      </w:pPr>
      <w:r>
        <w:separator/>
      </w:r>
    </w:p>
  </w:endnote>
  <w:endnote w:type="continuationSeparator" w:id="0">
    <w:p w:rsidR="00FA6480" w:rsidRDefault="00FA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480" w:rsidRDefault="00FA6480">
      <w:pPr>
        <w:spacing w:after="0" w:line="240" w:lineRule="auto"/>
      </w:pPr>
      <w:r>
        <w:separator/>
      </w:r>
    </w:p>
  </w:footnote>
  <w:footnote w:type="continuationSeparator" w:id="0">
    <w:p w:rsidR="00FA6480" w:rsidRDefault="00FA6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9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0"/>
  </w:num>
  <w:num w:numId="18">
    <w:abstractNumId w:val="2"/>
  </w:num>
  <w:num w:numId="19">
    <w:abstractNumId w:val="12"/>
  </w:num>
  <w:num w:numId="20">
    <w:abstractNumId w:val="17"/>
  </w:num>
  <w:num w:numId="21">
    <w:abstractNumId w:val="7"/>
  </w:num>
  <w:num w:numId="22">
    <w:abstractNumId w:val="31"/>
  </w:num>
  <w:num w:numId="23">
    <w:abstractNumId w:val="30"/>
  </w:num>
  <w:num w:numId="24">
    <w:abstractNumId w:val="5"/>
  </w:num>
  <w:num w:numId="25">
    <w:abstractNumId w:val="3"/>
  </w:num>
  <w:num w:numId="26">
    <w:abstractNumId w:val="15"/>
  </w:num>
  <w:num w:numId="27">
    <w:abstractNumId w:val="37"/>
  </w:num>
  <w:num w:numId="28">
    <w:abstractNumId w:val="20"/>
  </w:num>
  <w:num w:numId="29">
    <w:abstractNumId w:val="42"/>
  </w:num>
  <w:num w:numId="30">
    <w:abstractNumId w:val="40"/>
  </w:num>
  <w:num w:numId="31">
    <w:abstractNumId w:val="6"/>
  </w:num>
  <w:num w:numId="32">
    <w:abstractNumId w:val="1"/>
  </w:num>
  <w:num w:numId="33">
    <w:abstractNumId w:val="11"/>
  </w:num>
  <w:num w:numId="34">
    <w:abstractNumId w:val="35"/>
  </w:num>
  <w:num w:numId="35">
    <w:abstractNumId w:val="22"/>
  </w:num>
  <w:num w:numId="36">
    <w:abstractNumId w:val="8"/>
  </w:num>
  <w:num w:numId="37">
    <w:abstractNumId w:val="44"/>
  </w:num>
  <w:num w:numId="38">
    <w:abstractNumId w:val="2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41"/>
  </w:num>
  <w:num w:numId="43">
    <w:abstractNumId w:val="39"/>
  </w:num>
  <w:num w:numId="44">
    <w:abstractNumId w:val="16"/>
  </w:num>
  <w:num w:numId="45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5D5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0C6B98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6DB8"/>
    <w:rsid w:val="0047187D"/>
    <w:rsid w:val="0048095D"/>
    <w:rsid w:val="00484850"/>
    <w:rsid w:val="0049618E"/>
    <w:rsid w:val="004A55EF"/>
    <w:rsid w:val="004B1DEF"/>
    <w:rsid w:val="004B4EAC"/>
    <w:rsid w:val="004D1DA1"/>
    <w:rsid w:val="004D2AAB"/>
    <w:rsid w:val="004D7BEE"/>
    <w:rsid w:val="004F01F5"/>
    <w:rsid w:val="00501456"/>
    <w:rsid w:val="005025FA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26DAC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6072B"/>
    <w:rsid w:val="009759D3"/>
    <w:rsid w:val="00976638"/>
    <w:rsid w:val="00980552"/>
    <w:rsid w:val="00982235"/>
    <w:rsid w:val="009A5505"/>
    <w:rsid w:val="009A719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A7C03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227F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32C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6D00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6480"/>
    <w:rsid w:val="00FB0495"/>
    <w:rsid w:val="00FB7701"/>
    <w:rsid w:val="00FE0A11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960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H:\&#1042;&#1043;&#1048;&#1050;\&#1052;&#1040;&#1056;&#1058;%2019%20&#1052;&#1040;&#1058;&#1056;&#1048;&#1062;&#1040;%20&#1080;&#1089;&#1087;&#1088;%20&#1072;&#1082;&#1090;&#1077;&#1088;&#1099;\&#1041;1.&#1042;.03%20%20&#1069;&#1090;&#1080;&#1082;&#1077;&#1090;%20&#1076;&#1077;&#1083;&#1086;&#1074;&#1086;&#1075;&#1086;%20&#1086;&#1073;&#1097;&#1077;&#1085;&#1080;&#1103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DF80998-FAB2-4527-AAF3-7DBB9163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6282</Words>
  <Characters>35810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2022-01-20T13:12:00Z</dcterms:created>
  <dcterms:modified xsi:type="dcterms:W3CDTF">2022-11-15T09:25:00Z</dcterms:modified>
</cp:coreProperties>
</file>